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180EB" w14:textId="77777777" w:rsidR="001C78F9" w:rsidRDefault="00A36326" w:rsidP="001C78F9">
      <w:r>
        <w:rPr>
          <w:rFonts w:cs="Arial"/>
          <w:noProof/>
          <w:lang w:eastAsia="de-DE"/>
        </w:rPr>
        <w:drawing>
          <wp:anchor distT="0" distB="0" distL="114300" distR="114300" simplePos="0" relativeHeight="251657216" behindDoc="0" locked="0" layoutInCell="1" allowOverlap="1" wp14:anchorId="0879EE59" wp14:editId="48B97757">
            <wp:simplePos x="0" y="0"/>
            <wp:positionH relativeFrom="column">
              <wp:posOffset>-1062355</wp:posOffset>
            </wp:positionH>
            <wp:positionV relativeFrom="paragraph">
              <wp:posOffset>-603885</wp:posOffset>
            </wp:positionV>
            <wp:extent cx="7548880" cy="1251585"/>
            <wp:effectExtent l="19050" t="0" r="0" b="0"/>
            <wp:wrapNone/>
            <wp:docPr id="36" name="Bild 36" descr="smp_kopf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mp_kopf_allgemein"/>
                    <pic:cNvPicPr>
                      <a:picLocks noChangeAspect="1" noChangeArrowheads="1"/>
                    </pic:cNvPicPr>
                  </pic:nvPicPr>
                  <pic:blipFill>
                    <a:blip r:embed="rId7" cstate="print"/>
                    <a:srcRect/>
                    <a:stretch>
                      <a:fillRect/>
                    </a:stretch>
                  </pic:blipFill>
                  <pic:spPr bwMode="auto">
                    <a:xfrm>
                      <a:off x="0" y="0"/>
                      <a:ext cx="7548880" cy="1251585"/>
                    </a:xfrm>
                    <a:prstGeom prst="rect">
                      <a:avLst/>
                    </a:prstGeom>
                    <a:noFill/>
                    <a:ln w="9525">
                      <a:noFill/>
                      <a:miter lim="800000"/>
                      <a:headEnd/>
                      <a:tailEnd/>
                    </a:ln>
                  </pic:spPr>
                </pic:pic>
              </a:graphicData>
            </a:graphic>
          </wp:anchor>
        </w:drawing>
      </w:r>
      <w:r>
        <w:rPr>
          <w:noProof/>
          <w:lang w:eastAsia="de-DE"/>
        </w:rPr>
        <w:drawing>
          <wp:inline distT="0" distB="0" distL="0" distR="0" wp14:anchorId="0E24287D" wp14:editId="1C31FBC2">
            <wp:extent cx="5686425" cy="942975"/>
            <wp:effectExtent l="19050" t="0" r="9525" b="0"/>
            <wp:docPr id="1" name="Bild 1" descr="smp_kopf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p_kopf_allgemein"/>
                    <pic:cNvPicPr>
                      <a:picLocks noChangeAspect="1" noChangeArrowheads="1"/>
                    </pic:cNvPicPr>
                  </pic:nvPicPr>
                  <pic:blipFill>
                    <a:blip r:embed="rId7" cstate="print"/>
                    <a:srcRect/>
                    <a:stretch>
                      <a:fillRect/>
                    </a:stretch>
                  </pic:blipFill>
                  <pic:spPr bwMode="auto">
                    <a:xfrm>
                      <a:off x="0" y="0"/>
                      <a:ext cx="5686425" cy="942975"/>
                    </a:xfrm>
                    <a:prstGeom prst="rect">
                      <a:avLst/>
                    </a:prstGeom>
                    <a:noFill/>
                    <a:ln w="9525">
                      <a:noFill/>
                      <a:miter lim="800000"/>
                      <a:headEnd/>
                      <a:tailEnd/>
                    </a:ln>
                  </pic:spPr>
                </pic:pic>
              </a:graphicData>
            </a:graphic>
          </wp:inline>
        </w:drawing>
      </w:r>
    </w:p>
    <w:p w14:paraId="043BC0A5" w14:textId="77777777" w:rsidR="00BE2FCA" w:rsidRDefault="00BE2FCA" w:rsidP="001C78F9"/>
    <w:p w14:paraId="035A246E" w14:textId="77777777" w:rsidR="00BE2FCA" w:rsidRDefault="00BE2FCA" w:rsidP="001C78F9"/>
    <w:p w14:paraId="34344310" w14:textId="77777777" w:rsidR="00BE2FCA" w:rsidRDefault="00BE2FCA" w:rsidP="00296C5E">
      <w:pPr>
        <w:ind w:right="119"/>
      </w:pPr>
    </w:p>
    <w:p w14:paraId="53FD9201" w14:textId="77777777" w:rsidR="00C2741A" w:rsidRDefault="00C2741A" w:rsidP="00296C5E">
      <w:pPr>
        <w:ind w:right="119"/>
        <w:rPr>
          <w:b/>
          <w:sz w:val="32"/>
          <w:szCs w:val="32"/>
        </w:rPr>
      </w:pPr>
    </w:p>
    <w:p w14:paraId="41D71E5C" w14:textId="77777777" w:rsidR="00B2642E" w:rsidRPr="00627481" w:rsidRDefault="00B2642E" w:rsidP="00B2642E">
      <w:pPr>
        <w:pStyle w:val="Titel"/>
        <w:pBdr>
          <w:bottom w:val="none" w:sz="0" w:space="0" w:color="auto"/>
        </w:pBdr>
        <w:spacing w:after="0" w:line="320" w:lineRule="exact"/>
        <w:ind w:right="-313"/>
        <w:rPr>
          <w:rFonts w:ascii="NeueSimple" w:hAnsi="NeueSimple"/>
          <w:b/>
          <w:color w:val="auto"/>
          <w:sz w:val="32"/>
          <w:szCs w:val="32"/>
        </w:rPr>
      </w:pPr>
      <w:r>
        <w:rPr>
          <w:rFonts w:ascii="NeueSimple" w:hAnsi="NeueSimple"/>
          <w:b/>
          <w:color w:val="auto"/>
          <w:sz w:val="32"/>
          <w:szCs w:val="32"/>
        </w:rPr>
        <w:t>Stadtluft</w:t>
      </w:r>
    </w:p>
    <w:p w14:paraId="74B47BC5" w14:textId="77777777" w:rsidR="00B2642E" w:rsidRPr="00453875" w:rsidRDefault="00B2642E" w:rsidP="00B2642E">
      <w:pPr>
        <w:pStyle w:val="berschrift2"/>
        <w:spacing w:before="0"/>
        <w:ind w:right="-313"/>
        <w:rPr>
          <w:rFonts w:ascii="NeueSimple" w:hAnsi="NeueSimple"/>
          <w:color w:val="auto"/>
          <w:sz w:val="28"/>
          <w:szCs w:val="28"/>
        </w:rPr>
      </w:pPr>
      <w:r>
        <w:rPr>
          <w:rFonts w:ascii="NeueSimple" w:hAnsi="NeueSimple"/>
          <w:color w:val="auto"/>
          <w:sz w:val="28"/>
          <w:szCs w:val="28"/>
        </w:rPr>
        <w:t>Schmuck aus Zentren der Welt</w:t>
      </w:r>
    </w:p>
    <w:p w14:paraId="4AFD384A" w14:textId="77777777" w:rsidR="00B2642E" w:rsidRPr="004240E1" w:rsidRDefault="00B2642E" w:rsidP="00B2642E">
      <w:pPr>
        <w:ind w:right="-313"/>
      </w:pPr>
      <w:r>
        <w:t xml:space="preserve">10. Juli bis </w:t>
      </w:r>
      <w:r w:rsidRPr="004240E1">
        <w:t>1. November</w:t>
      </w:r>
      <w:r>
        <w:t xml:space="preserve"> 2015</w:t>
      </w:r>
      <w:r w:rsidRPr="004240E1">
        <w:t>, Eröffnung Donnerstag, 9. Juli, 19 Uhr</w:t>
      </w:r>
    </w:p>
    <w:p w14:paraId="6F65554F" w14:textId="77777777" w:rsidR="00433C78" w:rsidRDefault="00433C78" w:rsidP="00433C78"/>
    <w:p w14:paraId="7E6C44E7" w14:textId="77777777" w:rsidR="00E16EDA" w:rsidRDefault="00E16EDA" w:rsidP="00E16EDA">
      <w:pPr>
        <w:ind w:right="-597"/>
      </w:pPr>
      <w:r>
        <w:t xml:space="preserve">Sie sind prächtig, aufregend und wertvoll: Schmuckstücke aus den Metropolen haben alle das besondere Etwas. In der Ausstellung »Stadtluft — Schmuck aus Zentren der Welt« im Schmuckmuseum Pforzheim sind vom 10. Juli bis zum 1. November Schmuckstücke von der Antike bis ins 20. Jahrhundert zu sehen, die alle in großen Städten entstanden sind. »Es braucht dafür das entsprechende Klima und die gesellschaftlichen Anlässe«, erläutert Cornelie Holzach, Leiterin des Schmuckmuseum Pforzheim und Kuratorin dieser Ausstellung. </w:t>
      </w:r>
      <w:r w:rsidRPr="00957DA5">
        <w:t xml:space="preserve">Die Ausstellung ist Teil des Kulturfestivals </w:t>
      </w:r>
      <w:proofErr w:type="spellStart"/>
      <w:r w:rsidRPr="00957DA5">
        <w:t>WerkSTADT</w:t>
      </w:r>
      <w:proofErr w:type="spellEnd"/>
      <w:r w:rsidRPr="00957DA5">
        <w:t xml:space="preserve"> der Stadt Pforzheim.</w:t>
      </w:r>
    </w:p>
    <w:p w14:paraId="1A9C4DC7" w14:textId="77777777" w:rsidR="00E16EDA" w:rsidRDefault="00E16EDA" w:rsidP="00E16EDA">
      <w:pPr>
        <w:ind w:right="-597"/>
      </w:pPr>
    </w:p>
    <w:p w14:paraId="79608882" w14:textId="1FF79663" w:rsidR="00E16EDA" w:rsidRPr="00F56391" w:rsidRDefault="00E16EDA" w:rsidP="00E16EDA">
      <w:pPr>
        <w:ind w:right="-597"/>
      </w:pPr>
      <w:r>
        <w:t>Die Schau beleuchtet Zentren vergangener Epochen wie Pompeji, Rom, Byzanz und Konstantinopel</w:t>
      </w:r>
      <w:r w:rsidRPr="00F56391">
        <w:t xml:space="preserve">, aber auch die großen Handelsstädte der beginnenden Neuzeit von Florenz über Paris und Augsburg bis ins Hamburg der 1920er Jahre. Insgesamt sind rund 100 Exponate zu bestaunen: </w:t>
      </w:r>
      <w:r w:rsidR="008C56AB">
        <w:t>ein römischer Armreif von Tilman Bohm in Paris oder w</w:t>
      </w:r>
      <w:r w:rsidR="008C56AB" w:rsidRPr="00F56391">
        <w:t>underschöne Broschen aus der Sammlung Asenbaum sowie der Galerie bei der Albertina – Zetter in Wien</w:t>
      </w:r>
      <w:r w:rsidR="008C56AB">
        <w:t>,</w:t>
      </w:r>
      <w:r w:rsidR="008C56AB" w:rsidRPr="00F56391">
        <w:t xml:space="preserve"> die </w:t>
      </w:r>
      <w:r w:rsidR="008C56AB">
        <w:t xml:space="preserve">die </w:t>
      </w:r>
      <w:r w:rsidR="008C56AB" w:rsidRPr="00F56391">
        <w:t>reiche Formensprache des Jugendstils</w:t>
      </w:r>
      <w:r w:rsidR="008C56AB">
        <w:t xml:space="preserve"> belegen</w:t>
      </w:r>
      <w:r w:rsidR="008C56AB" w:rsidRPr="00F56391">
        <w:t xml:space="preserve">. </w:t>
      </w:r>
      <w:bookmarkStart w:id="0" w:name="_GoBack"/>
      <w:bookmarkEnd w:id="0"/>
      <w:r w:rsidRPr="00F56391">
        <w:t xml:space="preserve">Ein raffinierter Nymphen-Anhänger stammt von Hancocks in London. Andere wichtige Leihgaben wie ein Armband aus Platin, Diamanten und Saphir kommen von Tiffany. Ein echter Hingucker ist das edle, aus Gold, Diamanten und Achaten gefertigte Opernglas, eine Leihgabe von </w:t>
      </w:r>
      <w:proofErr w:type="spellStart"/>
      <w:r w:rsidRPr="00F56391">
        <w:t>Wartski</w:t>
      </w:r>
      <w:proofErr w:type="spellEnd"/>
      <w:r w:rsidRPr="00F56391">
        <w:t xml:space="preserve"> aus London. Zu den Exponaten gehört auch ein Anhänger in Form eines Wasserspeiers, der von der Kathedrale Notre Dame inspiriert ist, eine Leihgabe von </w:t>
      </w:r>
      <w:proofErr w:type="spellStart"/>
      <w:r w:rsidRPr="00F56391">
        <w:t>Siegelson</w:t>
      </w:r>
      <w:proofErr w:type="spellEnd"/>
      <w:r w:rsidRPr="00F56391">
        <w:t xml:space="preserve"> </w:t>
      </w:r>
      <w:r>
        <w:t xml:space="preserve">in </w:t>
      </w:r>
      <w:r w:rsidRPr="00F56391">
        <w:t xml:space="preserve">New York. </w:t>
      </w:r>
    </w:p>
    <w:p w14:paraId="0761CC6E" w14:textId="77777777" w:rsidR="00E16EDA" w:rsidRDefault="00E16EDA" w:rsidP="00880DA7">
      <w:pPr>
        <w:ind w:right="-313"/>
      </w:pPr>
    </w:p>
    <w:p w14:paraId="4FFAACF6" w14:textId="7D3957CE" w:rsidR="00433C78" w:rsidRDefault="00E16EDA" w:rsidP="00880DA7">
      <w:pPr>
        <w:ind w:right="-313"/>
      </w:pPr>
      <w:r>
        <w:t xml:space="preserve">Das urbane Leben bringt zeittypischen Schmuck hervor, in dem sich die Mode und das Lebensgefühl spiegeln. In einem reichen gesellschaftlichen Leben entwickelt sich auch eine reichhaltige Schmuckkultur. </w:t>
      </w:r>
      <w:r w:rsidR="00433C78">
        <w:t>Berühmte Goldschmiede und Juweliere arbeiteten in den großen Städten und ließen sich vom Flair der Metropolen anreg</w:t>
      </w:r>
      <w:r w:rsidR="005205EB">
        <w:t>en</w:t>
      </w:r>
      <w:r w:rsidR="00433C78">
        <w:t xml:space="preserve">. Alle Exponate zeugen von einer hohen Virtuosität und Kreativität, wie sie eben nur die pulsierenden Metropolen hervorbringen konnten. Den Besucher erwartet eine spannende Zeitreise durch die Epochen und die wichtigen Zentren der Welt, in denen Schmuckgeschichte geschrieben wurde. </w:t>
      </w:r>
    </w:p>
    <w:p w14:paraId="5ECA3AFF" w14:textId="77777777" w:rsidR="00433C78" w:rsidRDefault="00433C78" w:rsidP="00880DA7">
      <w:pPr>
        <w:tabs>
          <w:tab w:val="left" w:pos="8647"/>
          <w:tab w:val="left" w:pos="8789"/>
        </w:tabs>
        <w:ind w:right="-313"/>
      </w:pPr>
    </w:p>
    <w:p w14:paraId="2FD138B9" w14:textId="222827A1" w:rsidR="00C2741A" w:rsidRDefault="00E16EDA" w:rsidP="00E16EDA">
      <w:pPr>
        <w:ind w:right="-597"/>
      </w:pPr>
      <w:r>
        <w:t xml:space="preserve">Zur Ausstellung erscheint ein deutsch-englischer Begleitband unter gleichnamigem Titel, der für 25 € im Museumshop erhältlich ist, und es findet ein abwechslungsreiches Veranstaltungsprogramm statt. Bis zum 11. Oktober sind zudem Projekt- und Semesterarbeiten des Studiengangs </w:t>
      </w:r>
      <w:proofErr w:type="spellStart"/>
      <w:r>
        <w:t>SOdA</w:t>
      </w:r>
      <w:proofErr w:type="spellEnd"/>
      <w:r>
        <w:t xml:space="preserve"> (Schmuck und Objekte der Alltagskultur) der Hochschule Pforzheim und des Berufskollegs für Design, Schmuck und Gerät der Goldschmiedeschule mit Uhrmacherschule zu sehen. </w:t>
      </w:r>
    </w:p>
    <w:p w14:paraId="359E3DD3" w14:textId="77777777" w:rsidR="009F3558" w:rsidRDefault="009F3558" w:rsidP="00E16EDA">
      <w:pPr>
        <w:ind w:right="-597"/>
      </w:pPr>
    </w:p>
    <w:p w14:paraId="12B6A26E" w14:textId="152CD426" w:rsidR="009F3558" w:rsidRPr="00433C78" w:rsidRDefault="009F3558" w:rsidP="00E16EDA">
      <w:pPr>
        <w:ind w:right="-597"/>
      </w:pPr>
      <w:r w:rsidRPr="009F3558">
        <w:t>Die gezeigten Exponate stammen aus der Sammlung des Schmuckmuseum</w:t>
      </w:r>
      <w:r>
        <w:t>s</w:t>
      </w:r>
      <w:r w:rsidRPr="009F3558">
        <w:t xml:space="preserve"> Pforzheim, der Sammlung Asenbaum, </w:t>
      </w:r>
      <w:r>
        <w:t xml:space="preserve">der Galerie bei der Albertina – Zetter in Wien, </w:t>
      </w:r>
      <w:r w:rsidR="00E67EAF">
        <w:t xml:space="preserve">Tilman Bohm, Paris, </w:t>
      </w:r>
      <w:r w:rsidRPr="009F3558">
        <w:t xml:space="preserve">Hancocks </w:t>
      </w:r>
      <w:r>
        <w:t xml:space="preserve">in </w:t>
      </w:r>
      <w:r w:rsidRPr="009F3558">
        <w:t>London, Tiffany</w:t>
      </w:r>
      <w:r>
        <w:t xml:space="preserve"> sowie</w:t>
      </w:r>
      <w:r w:rsidRPr="009F3558">
        <w:t xml:space="preserve"> </w:t>
      </w:r>
      <w:proofErr w:type="spellStart"/>
      <w:r w:rsidRPr="009F3558">
        <w:t>Siegelson</w:t>
      </w:r>
      <w:proofErr w:type="spellEnd"/>
      <w:r w:rsidRPr="009F3558">
        <w:t xml:space="preserve"> </w:t>
      </w:r>
      <w:r>
        <w:t xml:space="preserve">in </w:t>
      </w:r>
      <w:r w:rsidRPr="009F3558">
        <w:t xml:space="preserve">New </w:t>
      </w:r>
      <w:proofErr w:type="spellStart"/>
      <w:r w:rsidRPr="009F3558">
        <w:t>WYork</w:t>
      </w:r>
      <w:proofErr w:type="spellEnd"/>
      <w:r w:rsidRPr="009F3558">
        <w:t xml:space="preserve"> und </w:t>
      </w:r>
      <w:proofErr w:type="spellStart"/>
      <w:r w:rsidRPr="009F3558">
        <w:t>Wartski</w:t>
      </w:r>
      <w:proofErr w:type="spellEnd"/>
      <w:r w:rsidRPr="009F3558">
        <w:t xml:space="preserve"> </w:t>
      </w:r>
      <w:r>
        <w:t xml:space="preserve">in </w:t>
      </w:r>
      <w:r w:rsidRPr="009F3558">
        <w:t xml:space="preserve">London. </w:t>
      </w:r>
      <w:r w:rsidRPr="009F3558">
        <w:br/>
      </w:r>
    </w:p>
    <w:sectPr w:rsidR="009F3558" w:rsidRPr="00433C78" w:rsidSect="00152822">
      <w:headerReference w:type="default" r:id="rId8"/>
      <w:footerReference w:type="default" r:id="rId9"/>
      <w:pgSz w:w="11906" w:h="16838" w:code="9"/>
      <w:pgMar w:top="851" w:right="1474" w:bottom="289" w:left="167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015F1" w14:textId="77777777" w:rsidR="005205EB" w:rsidRDefault="005205EB" w:rsidP="001C78F9">
      <w:pPr>
        <w:spacing w:line="240" w:lineRule="auto"/>
      </w:pPr>
      <w:r>
        <w:separator/>
      </w:r>
    </w:p>
  </w:endnote>
  <w:endnote w:type="continuationSeparator" w:id="0">
    <w:p w14:paraId="7400B34E" w14:textId="77777777" w:rsidR="005205EB" w:rsidRDefault="005205EB" w:rsidP="001C7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ueSimple">
    <w:altName w:val="Avenir Black"/>
    <w:panose1 w:val="00000400000000000000"/>
    <w:charset w:val="00"/>
    <w:family w:val="auto"/>
    <w:pitch w:val="variable"/>
    <w:sig w:usb0="00000083" w:usb1="00000000" w:usb2="00000000" w:usb3="00000000" w:csb0="00000009" w:csb1="00000000"/>
    <w:embedRegular r:id="rId1" w:fontKey="{36A94D1C-1BEE-4A32-AEE2-053AE4607596}"/>
    <w:embedBold r:id="rId2" w:fontKey="{0A7A6B07-1F84-4B0B-B9C0-C985D80F8E2D}"/>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8474A" w14:textId="77777777" w:rsidR="005205EB" w:rsidRPr="009C2265" w:rsidRDefault="005205EB" w:rsidP="009C2265">
    <w:pPr>
      <w:pStyle w:val="Fuzeile"/>
      <w:jc w:val="right"/>
      <w:rPr>
        <w:sz w:val="18"/>
        <w:szCs w:val="18"/>
      </w:rPr>
    </w:pPr>
    <w:r>
      <w:rPr>
        <w:noProof/>
        <w:sz w:val="18"/>
        <w:szCs w:val="18"/>
        <w:lang w:eastAsia="de-DE"/>
      </w:rPr>
      <mc:AlternateContent>
        <mc:Choice Requires="wps">
          <w:drawing>
            <wp:anchor distT="0" distB="0" distL="114300" distR="114300" simplePos="0" relativeHeight="251660288" behindDoc="1" locked="0" layoutInCell="1" allowOverlap="1" wp14:anchorId="0D887E69" wp14:editId="48664A73">
              <wp:simplePos x="0" y="0"/>
              <wp:positionH relativeFrom="column">
                <wp:posOffset>-909955</wp:posOffset>
              </wp:positionH>
              <wp:positionV relativeFrom="paragraph">
                <wp:posOffset>-60960</wp:posOffset>
              </wp:positionV>
              <wp:extent cx="7726045" cy="789305"/>
              <wp:effectExtent l="4445" t="0" r="3810" b="0"/>
              <wp:wrapTight wrapText="bothSides">
                <wp:wrapPolygon edited="0">
                  <wp:start x="-27" y="0"/>
                  <wp:lineTo x="-27" y="21339"/>
                  <wp:lineTo x="21600" y="21339"/>
                  <wp:lineTo x="21600" y="0"/>
                  <wp:lineTo x="-27" y="0"/>
                </wp:wrapPolygon>
              </wp:wrapTight>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045" cy="789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A86E8" w14:textId="77777777" w:rsidR="005205EB" w:rsidRDefault="005205EB" w:rsidP="00C66D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7" o:spid="_x0000_s1028" type="#_x0000_t202" style="position:absolute;left:0;text-align:left;margin-left:-71.65pt;margin-top:-4.8pt;width:608.35pt;height:6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nEhQIAABc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" stroked="f">
              <v:textbox>
                <w:txbxContent>
                  <w:p w:rsidR="00C66DCD" w:rsidRDefault="00C66DCD" w:rsidP="00C66DCD"/>
                </w:txbxContent>
              </v:textbox>
              <w10:wrap type="tight"/>
            </v:shape>
          </w:pict>
        </mc:Fallback>
      </mc:AlternateContent>
    </w:r>
    <w:r w:rsidRPr="009C2265">
      <w:rPr>
        <w:sz w:val="18"/>
        <w:szCs w:val="18"/>
      </w:rPr>
      <w:fldChar w:fldCharType="begin"/>
    </w:r>
    <w:r w:rsidRPr="009C2265">
      <w:rPr>
        <w:sz w:val="18"/>
        <w:szCs w:val="18"/>
      </w:rPr>
      <w:instrText xml:space="preserve"> PAGE   \* MERGEFORMAT </w:instrText>
    </w:r>
    <w:r w:rsidRPr="009C2265">
      <w:rPr>
        <w:sz w:val="18"/>
        <w:szCs w:val="18"/>
      </w:rPr>
      <w:fldChar w:fldCharType="separate"/>
    </w:r>
    <w:r w:rsidR="00DB734C">
      <w:rPr>
        <w:noProof/>
        <w:sz w:val="18"/>
        <w:szCs w:val="18"/>
      </w:rPr>
      <w:t>2</w:t>
    </w:r>
    <w:r w:rsidRPr="009C2265">
      <w:rPr>
        <w:sz w:val="18"/>
        <w:szCs w:val="18"/>
      </w:rPr>
      <w:fldChar w:fldCharType="end"/>
    </w:r>
    <w:r>
      <w:rPr>
        <w:noProof/>
        <w:sz w:val="18"/>
        <w:szCs w:val="18"/>
        <w:lang w:eastAsia="de-DE"/>
      </w:rPr>
      <mc:AlternateContent>
        <mc:Choice Requires="wps">
          <w:drawing>
            <wp:anchor distT="0" distB="0" distL="114300" distR="114300" simplePos="0" relativeHeight="251655168" behindDoc="1" locked="0" layoutInCell="1" allowOverlap="1" wp14:anchorId="1743027C" wp14:editId="00C30752">
              <wp:simplePos x="0" y="0"/>
              <wp:positionH relativeFrom="column">
                <wp:posOffset>-697230</wp:posOffset>
              </wp:positionH>
              <wp:positionV relativeFrom="paragraph">
                <wp:posOffset>-574040</wp:posOffset>
              </wp:positionV>
              <wp:extent cx="7465695" cy="591185"/>
              <wp:effectExtent l="0" t="0" r="3810" b="1905"/>
              <wp:wrapTight wrapText="bothSides">
                <wp:wrapPolygon edited="0">
                  <wp:start x="-64" y="0"/>
                  <wp:lineTo x="-64" y="20742"/>
                  <wp:lineTo x="21600" y="20742"/>
                  <wp:lineTo x="21600" y="0"/>
                  <wp:lineTo x="-64"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5695" cy="591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4A307" w14:textId="77777777" w:rsidR="005205EB" w:rsidRPr="001C78F9" w:rsidRDefault="005205EB" w:rsidP="001C78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29" type="#_x0000_t202" style="position:absolute;left:0;text-align:left;margin-left:-54.9pt;margin-top:-45.2pt;width:587.85pt;height:4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" stroked="f">
              <v:textbox>
                <w:txbxContent>
                  <w:p w:rsidR="003D11A1" w:rsidRPr="001C78F9" w:rsidRDefault="003D11A1" w:rsidP="001C78F9"/>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40BBB" w14:textId="77777777" w:rsidR="005205EB" w:rsidRDefault="005205EB" w:rsidP="001C78F9">
      <w:pPr>
        <w:spacing w:line="240" w:lineRule="auto"/>
      </w:pPr>
      <w:r>
        <w:separator/>
      </w:r>
    </w:p>
  </w:footnote>
  <w:footnote w:type="continuationSeparator" w:id="0">
    <w:p w14:paraId="6381C336" w14:textId="77777777" w:rsidR="005205EB" w:rsidRDefault="005205EB" w:rsidP="001C78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7415D" w14:textId="77777777" w:rsidR="005205EB" w:rsidRDefault="005205EB">
    <w:pPr>
      <w:pStyle w:val="Kopfzeile"/>
    </w:pPr>
    <w:r>
      <w:rPr>
        <w:noProof/>
        <w:lang w:eastAsia="de-DE"/>
      </w:rPr>
      <mc:AlternateContent>
        <mc:Choice Requires="wps">
          <w:drawing>
            <wp:anchor distT="0" distB="0" distL="114300" distR="114300" simplePos="0" relativeHeight="251658240" behindDoc="1" locked="0" layoutInCell="1" allowOverlap="1" wp14:anchorId="3578621B" wp14:editId="66587575">
              <wp:simplePos x="0" y="0"/>
              <wp:positionH relativeFrom="column">
                <wp:posOffset>-1062355</wp:posOffset>
              </wp:positionH>
              <wp:positionV relativeFrom="paragraph">
                <wp:posOffset>-445135</wp:posOffset>
              </wp:positionV>
              <wp:extent cx="7555230" cy="1835785"/>
              <wp:effectExtent l="4445" t="2540" r="3175" b="0"/>
              <wp:wrapTight wrapText="bothSides">
                <wp:wrapPolygon edited="0">
                  <wp:start x="0" y="0"/>
                  <wp:lineTo x="0" y="0"/>
                  <wp:lineTo x="0" y="0"/>
                </wp:wrapPolygon>
              </wp:wrapTight>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183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C9813" w14:textId="77777777" w:rsidR="005205EB" w:rsidRDefault="005205EB" w:rsidP="00A22B2B"/>
                        <w:p w14:paraId="7962EF16" w14:textId="77777777" w:rsidR="005205EB" w:rsidRDefault="005205EB" w:rsidP="00A22B2B"/>
                        <w:p w14:paraId="637B10A8" w14:textId="77777777" w:rsidR="005205EB" w:rsidRDefault="005205EB" w:rsidP="00A22B2B"/>
                        <w:p w14:paraId="033AEC01" w14:textId="77777777" w:rsidR="005205EB" w:rsidRDefault="005205EB" w:rsidP="00A22B2B"/>
                        <w:p w14:paraId="067C9638" w14:textId="77777777" w:rsidR="005205EB" w:rsidRDefault="005205EB" w:rsidP="00A22B2B"/>
                        <w:p w14:paraId="749B8A21" w14:textId="77777777" w:rsidR="005205EB" w:rsidRDefault="005205EB" w:rsidP="00A22B2B"/>
                        <w:p w14:paraId="0E0F1622" w14:textId="77777777" w:rsidR="005205EB" w:rsidRDefault="005205EB" w:rsidP="00A22B2B"/>
                        <w:p w14:paraId="73D0CE2C" w14:textId="77777777" w:rsidR="005205EB" w:rsidRDefault="005205EB" w:rsidP="00A22B2B"/>
                        <w:p w14:paraId="2C825430" w14:textId="77777777" w:rsidR="005205EB" w:rsidRDefault="005205EB" w:rsidP="00A22B2B"/>
                        <w:p w14:paraId="1EE485FD" w14:textId="77777777" w:rsidR="005205EB" w:rsidRPr="00A22B2B" w:rsidRDefault="005205EB" w:rsidP="00A22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3" o:spid="_x0000_s1026" type="#_x0000_t202" style="position:absolute;margin-left:-83.65pt;margin-top:-35.05pt;width:594.9pt;height:14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k6tgIAALs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" filled="f" stroked="f">
              <v:textbox>
                <w:txbxContent>
                  <w:p w:rsidR="00A22B2B" w:rsidRDefault="00A22B2B" w:rsidP="00A22B2B"/>
                  <w:p w:rsidR="00A22B2B" w:rsidRDefault="00A22B2B" w:rsidP="00A22B2B"/>
                  <w:p w:rsidR="00A22B2B" w:rsidRDefault="00A22B2B" w:rsidP="00A22B2B"/>
                  <w:p w:rsidR="00A22B2B" w:rsidRDefault="00A22B2B" w:rsidP="00A22B2B"/>
                  <w:p w:rsidR="00A22B2B" w:rsidRDefault="00A22B2B" w:rsidP="00A22B2B"/>
                  <w:p w:rsidR="00A22B2B" w:rsidRDefault="00A22B2B" w:rsidP="00A22B2B"/>
                  <w:p w:rsidR="00A22B2B" w:rsidRDefault="00A22B2B" w:rsidP="00A22B2B"/>
                  <w:p w:rsidR="00A22B2B" w:rsidRDefault="00A22B2B" w:rsidP="00A22B2B"/>
                  <w:p w:rsidR="00A22B2B" w:rsidRDefault="00A22B2B" w:rsidP="00A22B2B"/>
                  <w:p w:rsidR="00A22B2B" w:rsidRPr="00A22B2B" w:rsidRDefault="00A22B2B" w:rsidP="00A22B2B"/>
                </w:txbxContent>
              </v:textbox>
              <w10:wrap type="tight"/>
            </v:shape>
          </w:pict>
        </mc:Fallback>
      </mc:AlternateContent>
    </w:r>
    <w:r>
      <w:rPr>
        <w:noProof/>
        <w:lang w:eastAsia="de-DE"/>
      </w:rPr>
      <mc:AlternateContent>
        <mc:Choice Requires="wps">
          <w:drawing>
            <wp:anchor distT="0" distB="0" distL="114300" distR="114300" simplePos="0" relativeHeight="251657216" behindDoc="1" locked="0" layoutInCell="1" allowOverlap="1" wp14:anchorId="6A9EE690" wp14:editId="6D001314">
              <wp:simplePos x="0" y="0"/>
              <wp:positionH relativeFrom="column">
                <wp:posOffset>-715010</wp:posOffset>
              </wp:positionH>
              <wp:positionV relativeFrom="paragraph">
                <wp:posOffset>-445135</wp:posOffset>
              </wp:positionV>
              <wp:extent cx="7576820" cy="1835785"/>
              <wp:effectExtent l="0" t="2540" r="0" b="0"/>
              <wp:wrapTight wrapText="bothSides">
                <wp:wrapPolygon edited="0">
                  <wp:start x="0" y="0"/>
                  <wp:lineTo x="0" y="0"/>
                  <wp:lineTo x="0" y="0"/>
                </wp:wrapPolygon>
              </wp:wrapTight>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820" cy="183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E2C2E" w14:textId="77777777" w:rsidR="005205EB" w:rsidRPr="009C2265" w:rsidRDefault="005205EB" w:rsidP="009C22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2" o:spid="_x0000_s1027" type="#_x0000_t202" style="position:absolute;margin-left:-56.3pt;margin-top:-35.05pt;width:596.6pt;height:1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jmuQIAAMI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" filled="f" stroked="f">
              <v:textbox>
                <w:txbxContent>
                  <w:p w:rsidR="009C2265" w:rsidRPr="009C2265" w:rsidRDefault="009C2265" w:rsidP="009C2265"/>
                </w:txbxContent>
              </v:textbox>
              <w10:wrap type="tight"/>
            </v:shape>
          </w:pict>
        </mc:Fallback>
      </mc:AlternateContent>
    </w:r>
    <w:r>
      <w:rPr>
        <w:noProof/>
        <w:lang w:eastAsia="de-DE"/>
      </w:rPr>
      <w:drawing>
        <wp:anchor distT="0" distB="0" distL="114300" distR="114300" simplePos="0" relativeHeight="251656192" behindDoc="1" locked="0" layoutInCell="1" allowOverlap="1" wp14:anchorId="36E8CE44" wp14:editId="1C3DE50A">
          <wp:simplePos x="0" y="0"/>
          <wp:positionH relativeFrom="column">
            <wp:posOffset>-720090</wp:posOffset>
          </wp:positionH>
          <wp:positionV relativeFrom="paragraph">
            <wp:posOffset>-450215</wp:posOffset>
          </wp:positionV>
          <wp:extent cx="7581900" cy="1257300"/>
          <wp:effectExtent l="19050" t="0" r="0" b="0"/>
          <wp:wrapTight wrapText="bothSides">
            <wp:wrapPolygon edited="0">
              <wp:start x="-54" y="0"/>
              <wp:lineTo x="-54" y="21273"/>
              <wp:lineTo x="21600" y="21273"/>
              <wp:lineTo x="21600" y="0"/>
              <wp:lineTo x="-54" y="0"/>
            </wp:wrapPolygon>
          </wp:wrapTight>
          <wp:docPr id="29" name="Bild 29" descr="smp_kopf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mp_kopf_folgeseite"/>
                  <pic:cNvPicPr>
                    <a:picLocks noChangeAspect="1" noChangeArrowheads="1"/>
                  </pic:cNvPicPr>
                </pic:nvPicPr>
                <pic:blipFill>
                  <a:blip r:embed="rId1"/>
                  <a:srcRect/>
                  <a:stretch>
                    <a:fillRect/>
                  </a:stretch>
                </pic:blipFill>
                <pic:spPr bwMode="auto">
                  <a:xfrm>
                    <a:off x="0" y="0"/>
                    <a:ext cx="7581900" cy="1257300"/>
                  </a:xfrm>
                  <a:prstGeom prst="rect">
                    <a:avLst/>
                  </a:prstGeom>
                  <a:noFill/>
                  <a:ln w="9525">
                    <a:noFill/>
                    <a:miter lim="800000"/>
                    <a:headEnd/>
                    <a:tailEnd/>
                  </a:ln>
                </pic:spPr>
              </pic:pic>
            </a:graphicData>
          </a:graphic>
        </wp:anchor>
      </w:drawing>
    </w:r>
  </w:p>
  <w:p w14:paraId="28B37071" w14:textId="77777777" w:rsidR="005205EB" w:rsidRDefault="005205EB">
    <w:pPr>
      <w:pStyle w:val="Kopfzeile"/>
    </w:pPr>
  </w:p>
  <w:p w14:paraId="06ED68DC" w14:textId="77777777" w:rsidR="005205EB" w:rsidRDefault="005205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attachedTemplate r:id="rId1"/>
  <w:defaultTabStop w:val="708"/>
  <w:hyphenationZone w:val="425"/>
  <w:characterSpacingControl w:val="doNotCompress"/>
  <w:hdrShapeDefaults>
    <o:shapedefaults v:ext="edit" spidmax="8193"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78"/>
    <w:rsid w:val="0005034C"/>
    <w:rsid w:val="00053B00"/>
    <w:rsid w:val="000571BC"/>
    <w:rsid w:val="00070702"/>
    <w:rsid w:val="00085134"/>
    <w:rsid w:val="000A28E4"/>
    <w:rsid w:val="000C0A38"/>
    <w:rsid w:val="000C3487"/>
    <w:rsid w:val="000F22C6"/>
    <w:rsid w:val="00152822"/>
    <w:rsid w:val="00184D82"/>
    <w:rsid w:val="001938E4"/>
    <w:rsid w:val="001C78F9"/>
    <w:rsid w:val="001D5909"/>
    <w:rsid w:val="001F42AF"/>
    <w:rsid w:val="00211B74"/>
    <w:rsid w:val="00275BE9"/>
    <w:rsid w:val="00296C5E"/>
    <w:rsid w:val="002B4A4A"/>
    <w:rsid w:val="00302D5F"/>
    <w:rsid w:val="00312E68"/>
    <w:rsid w:val="00335CC1"/>
    <w:rsid w:val="003371F0"/>
    <w:rsid w:val="003533C5"/>
    <w:rsid w:val="00374D95"/>
    <w:rsid w:val="003B06DA"/>
    <w:rsid w:val="003D11A1"/>
    <w:rsid w:val="0040293E"/>
    <w:rsid w:val="004148DF"/>
    <w:rsid w:val="00433C78"/>
    <w:rsid w:val="0043622C"/>
    <w:rsid w:val="00453875"/>
    <w:rsid w:val="004C77E0"/>
    <w:rsid w:val="004D0579"/>
    <w:rsid w:val="004D56E0"/>
    <w:rsid w:val="004E143D"/>
    <w:rsid w:val="00501B5A"/>
    <w:rsid w:val="00505D31"/>
    <w:rsid w:val="005205EB"/>
    <w:rsid w:val="00545E13"/>
    <w:rsid w:val="00556206"/>
    <w:rsid w:val="005644B2"/>
    <w:rsid w:val="00570583"/>
    <w:rsid w:val="005A62DD"/>
    <w:rsid w:val="005E2163"/>
    <w:rsid w:val="00623C7A"/>
    <w:rsid w:val="00627481"/>
    <w:rsid w:val="00687FC9"/>
    <w:rsid w:val="006D2692"/>
    <w:rsid w:val="007144C8"/>
    <w:rsid w:val="007215E7"/>
    <w:rsid w:val="00762FE3"/>
    <w:rsid w:val="007A6D36"/>
    <w:rsid w:val="00812266"/>
    <w:rsid w:val="00834FBC"/>
    <w:rsid w:val="00880DA7"/>
    <w:rsid w:val="00896846"/>
    <w:rsid w:val="008C56AB"/>
    <w:rsid w:val="009438DB"/>
    <w:rsid w:val="0097087E"/>
    <w:rsid w:val="009A12F6"/>
    <w:rsid w:val="009C2265"/>
    <w:rsid w:val="009C5D4E"/>
    <w:rsid w:val="009F3558"/>
    <w:rsid w:val="00A068C4"/>
    <w:rsid w:val="00A11986"/>
    <w:rsid w:val="00A1238D"/>
    <w:rsid w:val="00A22B2B"/>
    <w:rsid w:val="00A36326"/>
    <w:rsid w:val="00A4229C"/>
    <w:rsid w:val="00A675FA"/>
    <w:rsid w:val="00A70A06"/>
    <w:rsid w:val="00AC5A32"/>
    <w:rsid w:val="00AD2F7F"/>
    <w:rsid w:val="00B2642E"/>
    <w:rsid w:val="00B42924"/>
    <w:rsid w:val="00B73352"/>
    <w:rsid w:val="00BE2FCA"/>
    <w:rsid w:val="00C2741A"/>
    <w:rsid w:val="00C66DCD"/>
    <w:rsid w:val="00CA47C4"/>
    <w:rsid w:val="00CF4E40"/>
    <w:rsid w:val="00D039B1"/>
    <w:rsid w:val="00D5611D"/>
    <w:rsid w:val="00D76B3F"/>
    <w:rsid w:val="00DA5BC0"/>
    <w:rsid w:val="00DB4CC4"/>
    <w:rsid w:val="00DB734C"/>
    <w:rsid w:val="00E16EDA"/>
    <w:rsid w:val="00E4020B"/>
    <w:rsid w:val="00E67A74"/>
    <w:rsid w:val="00E67EAF"/>
    <w:rsid w:val="00E97730"/>
    <w:rsid w:val="00EC5101"/>
    <w:rsid w:val="00F1150B"/>
    <w:rsid w:val="00F471BC"/>
    <w:rsid w:val="00F613CA"/>
    <w:rsid w:val="00FA203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52AB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02D5F"/>
    <w:pPr>
      <w:spacing w:line="320" w:lineRule="exact"/>
    </w:pPr>
    <w:rPr>
      <w:rFonts w:ascii="NeueSimple" w:hAnsi="NeueSimple"/>
      <w:sz w:val="22"/>
      <w:szCs w:val="22"/>
      <w:lang w:eastAsia="en-US"/>
    </w:rPr>
  </w:style>
  <w:style w:type="paragraph" w:styleId="berschrift2">
    <w:name w:val="heading 2"/>
    <w:basedOn w:val="Standard"/>
    <w:next w:val="Standard"/>
    <w:link w:val="berschrift2Zchn"/>
    <w:uiPriority w:val="9"/>
    <w:unhideWhenUsed/>
    <w:qFormat/>
    <w:rsid w:val="004538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78F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C78F9"/>
  </w:style>
  <w:style w:type="paragraph" w:styleId="Fuzeile">
    <w:name w:val="footer"/>
    <w:basedOn w:val="Standard"/>
    <w:link w:val="FuzeileZchn"/>
    <w:uiPriority w:val="99"/>
    <w:unhideWhenUsed/>
    <w:rsid w:val="001C78F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C78F9"/>
  </w:style>
  <w:style w:type="paragraph" w:styleId="Sprechblasentext">
    <w:name w:val="Balloon Text"/>
    <w:basedOn w:val="Standard"/>
    <w:link w:val="SprechblasentextZchn"/>
    <w:uiPriority w:val="99"/>
    <w:semiHidden/>
    <w:unhideWhenUsed/>
    <w:rsid w:val="001C78F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78F9"/>
    <w:rPr>
      <w:rFonts w:ascii="Tahoma" w:hAnsi="Tahoma" w:cs="Tahoma"/>
      <w:sz w:val="16"/>
      <w:szCs w:val="16"/>
    </w:rPr>
  </w:style>
  <w:style w:type="paragraph" w:customStyle="1" w:styleId="KeinLeerraum1">
    <w:name w:val="Kein Leerraum1"/>
    <w:aliases w:val="Betreff"/>
    <w:uiPriority w:val="1"/>
    <w:qFormat/>
    <w:rsid w:val="009A12F6"/>
    <w:pPr>
      <w:spacing w:line="270" w:lineRule="exact"/>
    </w:pPr>
    <w:rPr>
      <w:rFonts w:ascii="Arial" w:hAnsi="Arial"/>
      <w:b/>
      <w:sz w:val="21"/>
      <w:szCs w:val="22"/>
      <w:lang w:eastAsia="en-US"/>
    </w:rPr>
  </w:style>
  <w:style w:type="character" w:styleId="Hyperlink">
    <w:name w:val="Hyperlink"/>
    <w:basedOn w:val="Absatz-Standardschriftart"/>
    <w:uiPriority w:val="99"/>
    <w:unhideWhenUsed/>
    <w:rsid w:val="00A22B2B"/>
    <w:rPr>
      <w:color w:val="0000FF"/>
      <w:u w:val="single"/>
    </w:rPr>
  </w:style>
  <w:style w:type="paragraph" w:styleId="Titel">
    <w:name w:val="Title"/>
    <w:basedOn w:val="Standard"/>
    <w:next w:val="Standard"/>
    <w:link w:val="TitelZchn"/>
    <w:uiPriority w:val="10"/>
    <w:qFormat/>
    <w:rsid w:val="004538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5387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berschrift2Zchn">
    <w:name w:val="Überschrift 2 Zchn"/>
    <w:basedOn w:val="Absatz-Standardschriftart"/>
    <w:link w:val="berschrift2"/>
    <w:uiPriority w:val="9"/>
    <w:rsid w:val="00453875"/>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02D5F"/>
    <w:pPr>
      <w:spacing w:line="320" w:lineRule="exact"/>
    </w:pPr>
    <w:rPr>
      <w:rFonts w:ascii="NeueSimple" w:hAnsi="NeueSimple"/>
      <w:sz w:val="22"/>
      <w:szCs w:val="22"/>
      <w:lang w:eastAsia="en-US"/>
    </w:rPr>
  </w:style>
  <w:style w:type="paragraph" w:styleId="berschrift2">
    <w:name w:val="heading 2"/>
    <w:basedOn w:val="Standard"/>
    <w:next w:val="Standard"/>
    <w:link w:val="berschrift2Zchn"/>
    <w:uiPriority w:val="9"/>
    <w:unhideWhenUsed/>
    <w:qFormat/>
    <w:rsid w:val="004538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78F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C78F9"/>
  </w:style>
  <w:style w:type="paragraph" w:styleId="Fuzeile">
    <w:name w:val="footer"/>
    <w:basedOn w:val="Standard"/>
    <w:link w:val="FuzeileZchn"/>
    <w:uiPriority w:val="99"/>
    <w:unhideWhenUsed/>
    <w:rsid w:val="001C78F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C78F9"/>
  </w:style>
  <w:style w:type="paragraph" w:styleId="Sprechblasentext">
    <w:name w:val="Balloon Text"/>
    <w:basedOn w:val="Standard"/>
    <w:link w:val="SprechblasentextZchn"/>
    <w:uiPriority w:val="99"/>
    <w:semiHidden/>
    <w:unhideWhenUsed/>
    <w:rsid w:val="001C78F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78F9"/>
    <w:rPr>
      <w:rFonts w:ascii="Tahoma" w:hAnsi="Tahoma" w:cs="Tahoma"/>
      <w:sz w:val="16"/>
      <w:szCs w:val="16"/>
    </w:rPr>
  </w:style>
  <w:style w:type="paragraph" w:customStyle="1" w:styleId="KeinLeerraum1">
    <w:name w:val="Kein Leerraum1"/>
    <w:aliases w:val="Betreff"/>
    <w:uiPriority w:val="1"/>
    <w:qFormat/>
    <w:rsid w:val="009A12F6"/>
    <w:pPr>
      <w:spacing w:line="270" w:lineRule="exact"/>
    </w:pPr>
    <w:rPr>
      <w:rFonts w:ascii="Arial" w:hAnsi="Arial"/>
      <w:b/>
      <w:sz w:val="21"/>
      <w:szCs w:val="22"/>
      <w:lang w:eastAsia="en-US"/>
    </w:rPr>
  </w:style>
  <w:style w:type="character" w:styleId="Hyperlink">
    <w:name w:val="Hyperlink"/>
    <w:basedOn w:val="Absatz-Standardschriftart"/>
    <w:uiPriority w:val="99"/>
    <w:unhideWhenUsed/>
    <w:rsid w:val="00A22B2B"/>
    <w:rPr>
      <w:color w:val="0000FF"/>
      <w:u w:val="single"/>
    </w:rPr>
  </w:style>
  <w:style w:type="paragraph" w:styleId="Titel">
    <w:name w:val="Title"/>
    <w:basedOn w:val="Standard"/>
    <w:next w:val="Standard"/>
    <w:link w:val="TitelZchn"/>
    <w:uiPriority w:val="10"/>
    <w:qFormat/>
    <w:rsid w:val="004538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5387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berschrift2Zchn">
    <w:name w:val="Überschrift 2 Zchn"/>
    <w:basedOn w:val="Absatz-Standardschriftart"/>
    <w:link w:val="berschrift2"/>
    <w:uiPriority w:val="9"/>
    <w:rsid w:val="00453875"/>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410\40\WP\Vorlagen\Vorlagen%20&#214;A\SMP_Pressemeld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SMP_Pressemeldung.dotx</Template>
  <TotalTime>0</TotalTime>
  <Pages>1</Pages>
  <Words>404</Words>
  <Characters>2547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 Pforzheim</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Schmidt-Mappes, Isabel</dc:creator>
  <cp:lastModifiedBy>Schmidt-Mappes, Isabel</cp:lastModifiedBy>
  <cp:revision>16</cp:revision>
  <cp:lastPrinted>2012-03-05T09:55:00Z</cp:lastPrinted>
  <dcterms:created xsi:type="dcterms:W3CDTF">2015-03-25T12:58:00Z</dcterms:created>
  <dcterms:modified xsi:type="dcterms:W3CDTF">2015-06-23T13:32:00Z</dcterms:modified>
</cp:coreProperties>
</file>